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2180F"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 w14:paraId="55292728">
      <w:pPr>
        <w:jc w:val="center"/>
        <w:rPr>
          <w:rFonts w:hint="eastAsia" w:ascii="宋体" w:eastAsia="微软雅黑" w:cs="宋体"/>
          <w:b/>
          <w:sz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工程运维中心能源集团光储超充一体化工程采购共享空间项目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 w14:paraId="4B411692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工程运维中心能源集团光储超充一体化工程采购共享空间项目</w:t>
      </w:r>
      <w:r>
        <w:rPr>
          <w:rFonts w:hint="eastAsia" w:ascii="宋体" w:hAnsi="宋体" w:cs="宋体"/>
          <w:sz w:val="24"/>
          <w:shd w:val="clear" w:color="auto" w:fill="FFFFFF"/>
        </w:rPr>
        <w:t>进行公开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 w14:paraId="4BBC7A8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6"/>
        <w:tblW w:w="10162" w:type="dxa"/>
        <w:tblInd w:w="-75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768"/>
        <w:gridCol w:w="4844"/>
        <w:gridCol w:w="788"/>
        <w:gridCol w:w="900"/>
        <w:gridCol w:w="1012"/>
      </w:tblGrid>
      <w:tr w14:paraId="3CA2B1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8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3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3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0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6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D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4A3C8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4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5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共享空间(成品)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B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1、类型：共享空间(成品)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2、含门窗、装饰、水电安装管线等所有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3、顶部平铺光伏组件；                           4、规格：具体样式详见样图及材料清单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F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C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D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58F89128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、技术服务和培训费、运输</w:t>
      </w:r>
      <w:r>
        <w:rPr>
          <w:rFonts w:hint="eastAsia" w:ascii="宋体" w:hAnsi="宋体" w:cs="宋体"/>
          <w:sz w:val="24"/>
          <w:lang w:val="en-US" w:eastAsia="zh-CN"/>
        </w:rPr>
        <w:t>及</w:t>
      </w:r>
      <w:r>
        <w:rPr>
          <w:rFonts w:hint="eastAsia" w:ascii="宋体" w:hAnsi="宋体" w:cs="宋体"/>
          <w:sz w:val="24"/>
        </w:rPr>
        <w:t>保险费用、增值税（13%）及其他相关税费等费用（如果国家政策有变动，依据国家最新政策变动）。</w:t>
      </w:r>
    </w:p>
    <w:p w14:paraId="619E47CF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</w:rPr>
        <w:t>202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5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15</w:t>
      </w:r>
      <w:r>
        <w:rPr>
          <w:rFonts w:hint="eastAsia" w:ascii="宋体" w:hAnsi="宋体" w:cs="宋体"/>
          <w:sz w:val="24"/>
          <w:highlight w:val="yellow"/>
        </w:rPr>
        <w:t>日前供货完毕</w:t>
      </w:r>
      <w:r>
        <w:rPr>
          <w:rFonts w:hint="eastAsia" w:ascii="宋体" w:hAnsi="宋体" w:cs="宋体"/>
          <w:sz w:val="24"/>
        </w:rPr>
        <w:t>。</w:t>
      </w:r>
    </w:p>
    <w:p w14:paraId="31053622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 w14:paraId="3780E3D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 w14:paraId="4EA6852E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2025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 w14:paraId="7D90423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 w14:paraId="7DA7BD1D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 w14:paraId="3ABC269B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 w14:paraId="4D940D38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 w14:paraId="71A0F3DA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 w14:paraId="381EB85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 w14:paraId="7B9B8D1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</w:rPr>
        <w:t>本项目不接受联合体报价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798840D0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 w14:paraId="1D09993E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 w14:paraId="135F583A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235000.00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 w14:paraId="0E584557">
      <w:pPr>
        <w:spacing w:line="360" w:lineRule="auto"/>
        <w:ind w:firstLine="480" w:firstLineChars="200"/>
        <w:jc w:val="left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 w14:paraId="5B846390">
      <w:pPr>
        <w:spacing w:line="360" w:lineRule="auto"/>
        <w:ind w:firstLine="480" w:firstLineChars="200"/>
        <w:rPr>
          <w:rFonts w:ascii="宋体" w:cs="宋体"/>
          <w:sz w:val="24"/>
          <w:highlight w:val="none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highlight w:val="none"/>
          <w:lang w:eastAsia="zh-CN"/>
        </w:rPr>
        <w:t>（压缩包必须以项目名称命名，报价单位邮箱名尽量以单位名称命名！）</w:t>
      </w:r>
    </w:p>
    <w:p w14:paraId="1C09AB2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 w14:paraId="176A8803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 w14:paraId="4960F557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 w14:paraId="316C0A8F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 w14:paraId="4BCC1D3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 w14:paraId="778C71BD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 w14:paraId="62B7720F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 w14:paraId="1CD0C294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 w14:paraId="1777B8DC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 w14:paraId="3E6763A2"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 w14:paraId="51CD6CFB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人：运维史先生           电话：18888139482</w:t>
      </w:r>
    </w:p>
    <w:p w14:paraId="07DA3DE9"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 w14:paraId="62630DD7"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none"/>
        </w:rPr>
        <w:t>日</w:t>
      </w:r>
    </w:p>
    <w:p w14:paraId="3E99062A">
      <w:pPr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br w:type="page"/>
      </w:r>
    </w:p>
    <w:p w14:paraId="1221402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 w14:paraId="0215C9A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 w14:paraId="2AEF24DD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 w14:paraId="0ED6921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0B33793C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3A6AD7D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 w14:paraId="555E9C4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5、无不良信用查询记录查询（国家企业信用信息公示系统（加盖公章））</w:t>
      </w:r>
    </w:p>
    <w:p w14:paraId="539C504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  <w:bookmarkStart w:id="5" w:name="_GoBack"/>
      <w:bookmarkEnd w:id="5"/>
    </w:p>
    <w:p w14:paraId="12D451C5">
      <w:pPr>
        <w:spacing w:line="360" w:lineRule="auto"/>
        <w:ind w:right="560"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7、附件（共享空间太空舱配置明细）</w:t>
      </w:r>
    </w:p>
    <w:p w14:paraId="08880F0F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518668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DCF25E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99235A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2F0CF9D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4FAD24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76AE0C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3529B88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4370559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92FD6A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7356922C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7372212"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 w14:paraId="5E11F9A6"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 w14:paraId="5C5BB533"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6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 w14:paraId="41288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 w14:paraId="791C4B14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 w14:paraId="6889D9AA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2D8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7B74356D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 w14:paraId="17D197DA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B7F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07CCB69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 w14:paraId="7A6EE801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B88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 w14:paraId="4E1A7CF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 w14:paraId="3CFCA4E3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FC498BB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 w14:paraId="33EA24B1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 w14:paraId="0D2557DA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</w:p>
    <w:p w14:paraId="6EDB69C1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7FE34EC6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441FA4E0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2688A950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 w14:paraId="2339C238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3CED9AED"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 w14:paraId="0BFCA2E5"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0818732"/>
      <w:bookmarkStart w:id="1" w:name="_Toc61871288"/>
      <w:bookmarkStart w:id="2" w:name="_Toc62734871"/>
      <w:bookmarkStart w:id="3" w:name="_Toc61877376"/>
      <w:bookmarkStart w:id="4" w:name="_Toc6187137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 w14:paraId="1BE5A96C"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0F309AC2"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B05A6E7"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ACD42B1"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 w14:paraId="05841201"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6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7"/>
        <w:gridCol w:w="1072"/>
        <w:gridCol w:w="954"/>
        <w:gridCol w:w="1034"/>
        <w:gridCol w:w="820"/>
        <w:gridCol w:w="1174"/>
        <w:gridCol w:w="1102"/>
      </w:tblGrid>
      <w:tr w14:paraId="3B145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 w14:paraId="6AB4E09D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 w14:paraId="7FB6C8F8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 w14:paraId="3DC83282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 w14:paraId="32EC69DF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 w14:paraId="1EDE3B52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 w14:paraId="409B1161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 w14:paraId="224600D0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 w14:paraId="12990DC6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2865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6510B97A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11FD1847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48CF310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4B4F6FD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06E19AA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64B0A2C7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03F4803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62E6E6D4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BDD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6799766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7A9A914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77A6DE8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3998FE49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316B9ACF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0800D07E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25B8BC9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5969D56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88A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28CD122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7C394A82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3A33F14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2A0D5AC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0D3BD6C8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7EBDA0A0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0A048EB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262DDE70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7F5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5B64789E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56F436C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5D8A359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1E96F43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69724EE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6BDC860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56E6D89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534EBCC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1B7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 w14:paraId="45B03CB1"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 w14:paraId="308520C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527F7CC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5252D0D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048D8EC"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 w14:paraId="78859E6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 w14:paraId="16EFE1A8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C89FB31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308568B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2E5D50A9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A8122A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4B650C4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7541D46B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D1E9942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CAE0996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3BF61D7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A6AD702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9EC83D6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3742E97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F4C250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0BDA7FB2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3AF324D6"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 w14:paraId="708C01FB">
      <w:pPr>
        <w:bidi w:val="0"/>
        <w:jc w:val="center"/>
        <w:rPr>
          <w:b/>
          <w:sz w:val="36"/>
        </w:rPr>
      </w:pPr>
    </w:p>
    <w:p w14:paraId="592573CD"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 w14:paraId="070C8075">
      <w:pPr>
        <w:bidi w:val="0"/>
        <w:spacing w:line="440" w:lineRule="exact"/>
        <w:ind w:firstLine="610"/>
        <w:rPr>
          <w:sz w:val="24"/>
        </w:rPr>
      </w:pPr>
    </w:p>
    <w:p w14:paraId="55A84B45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 w14:paraId="33000194">
      <w:pPr>
        <w:bidi w:val="0"/>
        <w:spacing w:line="440" w:lineRule="exact"/>
        <w:ind w:firstLine="610"/>
        <w:rPr>
          <w:sz w:val="24"/>
        </w:rPr>
      </w:pPr>
    </w:p>
    <w:p w14:paraId="7F648619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 w14:paraId="08CC90FA">
      <w:pPr>
        <w:bidi w:val="0"/>
        <w:spacing w:line="440" w:lineRule="exact"/>
        <w:ind w:firstLine="610"/>
        <w:rPr>
          <w:sz w:val="24"/>
        </w:rPr>
      </w:pPr>
    </w:p>
    <w:p w14:paraId="4EB9FC71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 w14:paraId="0A96D923">
      <w:pPr>
        <w:bidi w:val="0"/>
        <w:spacing w:line="440" w:lineRule="exact"/>
        <w:ind w:firstLine="610"/>
        <w:rPr>
          <w:sz w:val="24"/>
        </w:rPr>
      </w:pPr>
    </w:p>
    <w:p w14:paraId="71EB4D13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 w14:paraId="218638F9">
      <w:pPr>
        <w:bidi w:val="0"/>
        <w:spacing w:line="440" w:lineRule="exact"/>
        <w:ind w:firstLine="610"/>
        <w:rPr>
          <w:sz w:val="24"/>
        </w:rPr>
      </w:pPr>
    </w:p>
    <w:p w14:paraId="5225D17F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 w14:paraId="3CB150CD">
      <w:pPr>
        <w:bidi w:val="0"/>
        <w:spacing w:line="440" w:lineRule="exact"/>
        <w:ind w:firstLine="610"/>
        <w:rPr>
          <w:sz w:val="24"/>
        </w:rPr>
      </w:pPr>
    </w:p>
    <w:p w14:paraId="2686DE1D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 w14:paraId="72F65C6A">
      <w:pPr>
        <w:bidi w:val="0"/>
        <w:spacing w:line="440" w:lineRule="exact"/>
        <w:ind w:firstLine="610"/>
        <w:rPr>
          <w:sz w:val="24"/>
        </w:rPr>
      </w:pPr>
    </w:p>
    <w:p w14:paraId="3CE6CA42"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 w14:paraId="25E4D2DB"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 w14:paraId="477AA07E">
      <w:pPr>
        <w:bidi w:val="0"/>
        <w:spacing w:line="440" w:lineRule="exact"/>
        <w:rPr>
          <w:rFonts w:hint="eastAsia"/>
          <w:sz w:val="24"/>
        </w:rPr>
      </w:pPr>
    </w:p>
    <w:p w14:paraId="34D85D7D">
      <w:pPr>
        <w:bidi w:val="0"/>
        <w:spacing w:line="440" w:lineRule="exact"/>
        <w:rPr>
          <w:rFonts w:hint="eastAsia"/>
          <w:sz w:val="24"/>
        </w:rPr>
      </w:pPr>
    </w:p>
    <w:p w14:paraId="2D2A3A8E">
      <w:pPr>
        <w:bidi w:val="0"/>
        <w:spacing w:line="440" w:lineRule="exact"/>
        <w:ind w:firstLine="610"/>
        <w:rPr>
          <w:rFonts w:hint="eastAsia"/>
          <w:sz w:val="24"/>
        </w:rPr>
      </w:pPr>
    </w:p>
    <w:p w14:paraId="40968AD5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 w14:paraId="5E369546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 w14:paraId="5CF519D0"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 w14:paraId="7289B3C6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 w14:paraId="096A1877"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4694EE2B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 w14:paraId="7E404574"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 w14:paraId="32F852C4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 w14:paraId="79003E9B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1ACEC46E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 w14:paraId="754A565E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2DBA12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5B89D1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7245DF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CA4BAB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 w14:paraId="64E44C43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4F7AAA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 w14:paraId="16DA03E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160283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2C68F54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78DC83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 w14:paraId="11F8153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92FC9D1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75A66F6A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30536DA7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 w14:paraId="629A0462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2468CC66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C154810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77972ED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D7C9DE4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C7FA0C4"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04473CD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CC5A7E9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AFC776C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AEEF0F4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 w14:paraId="5F6C769F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AC7C216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 w14:paraId="51E286E5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 w14:paraId="34354464"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3743960</wp:posOffset>
                </wp:positionH>
                <wp:positionV relativeFrom="paragraph">
                  <wp:posOffset>1118235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6E5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94.8pt;margin-top:88.05pt;height:30.7pt;width:19.05pt;z-index:251662336;v-text-anchor:middle;mso-width-relative:page;mso-height-relative:page;" fillcolor="#C00000" filled="t" stroked="t" coordsize="21600,21600" o:gfxdata="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SQHcL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3A36E5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1709420</wp:posOffset>
                </wp:positionV>
                <wp:extent cx="1636395" cy="433070"/>
                <wp:effectExtent l="13970" t="13970" r="26035" b="2921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5BDD0"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6.1pt;margin-top:134.6pt;height:34.1pt;width:128.85pt;z-index:251660288;v-text-anchor:middle;mso-width-relative:page;mso-height-relative:page;" filled="f" stroked="t" coordsize="21600,21600" o:gfxdata="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JNd+QtsAAAALAQAADwAAAAAAAAABACAAAAAiAAAAZHJzL2Rvd25yZXYueG1sUEsBAhQA&#10;FAAAAAgAh07iQB18J+maAgAABAUAAA4AAAAAAAAAAQAgAAAAKgEAAGRycy9lMm9Eb2MueG1sUEsF&#10;BgAAAAAGAAYAWQEAADYGAAAAAA==&#10;">
                <v:fill on="f" focussize="0,0"/>
                <v:stroke weight="2.25pt" color="#254061 [1604]" joinstyle="round"/>
                <v:imagedata o:title=""/>
                <o:lock v:ext="edit" aspectratio="f"/>
                <v:textbox>
                  <w:txbxContent>
                    <w:p w14:paraId="2715BDD0"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 descr="C:/Users/Administrator/Desktop/1714111333752.png1714111333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1714111333752.png1714111333752"/>
                    <pic:cNvPicPr>
                      <a:picLocks noChangeAspect="1"/>
                    </pic:cNvPicPr>
                  </pic:nvPicPr>
                  <pic:blipFill>
                    <a:blip r:embed="rId4"/>
                    <a:srcRect t="1048" b="104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89F0F">
      <w:pPr>
        <w:numPr>
          <w:ilvl w:val="0"/>
          <w:numId w:val="0"/>
        </w:numPr>
        <w:spacing w:line="360" w:lineRule="auto"/>
        <w:ind w:right="560" w:rightChars="0"/>
        <w:jc w:val="both"/>
      </w:pPr>
    </w:p>
    <w:p w14:paraId="62EA6DE4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1010920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8C4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3.85pt;margin-top:79.6pt;height:35.45pt;width:21.15pt;z-index:251663360;v-text-anchor:middle;mso-width-relative:page;mso-height-relative:page;" fillcolor="#C00000" filled="t" stroked="t" coordsize="21600,21600" o:gfxdata="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XhCjqdgAAAALAQAADwAAAAAAAAABACAAAAAiAAAAZHJzL2Rvd25yZXYueG1sUEsBAhQA&#10;FAAAAAgAh07iQJyx9RadAgAAMwUAAA4AAAAAAAAAAQAgAAAAJwEAAGRycy9lMm9Eb2MueG1sUEsF&#10;BgAAAAAGAAYAWQEAADYGAAAAAA=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39A8C4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1520825</wp:posOffset>
                </wp:positionV>
                <wp:extent cx="1186815" cy="519430"/>
                <wp:effectExtent l="13970" t="13970" r="1841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46C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6pt;margin-top:119.75pt;height:40.9pt;width:93.45pt;z-index:251661312;v-text-anchor:middle;mso-width-relative:page;mso-height-relative:page;" filled="f" stroked="t" coordsize="21600,21600" o:gfxdata="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VsTnadsAAAALAQAADwAA&#10;AAAAAAABACAAAAAiAAAAZHJzL2Rvd25yZXYueG1sUEsBAhQAFAAAAAgAh07iQNwtOu2FAgAA7QQA&#10;AA4AAAAAAAAAAQAgAAAAKgEAAGRycy9lMm9Eb2MueG1sUEsFBgAAAAAGAAYAWQEAACEGAAAAAA==&#10;">
                <v:fill on="f" focussize="0,0"/>
                <v:stroke weight="2.25pt" color="#10253F [1615]" joinstyle="round"/>
                <v:imagedata o:title=""/>
                <o:lock v:ext="edit" aspectratio="f"/>
                <v:textbox>
                  <w:txbxContent>
                    <w:p w14:paraId="6C346C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C:/Users/Administrator/Desktop/1714111349745.png1714111349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1714111349745.png1714111349745"/>
                    <pic:cNvPicPr>
                      <a:picLocks noChangeAspect="1"/>
                    </pic:cNvPicPr>
                  </pic:nvPicPr>
                  <pic:blipFill>
                    <a:blip r:embed="rId5"/>
                    <a:srcRect t="4015" b="401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07AD5">
      <w:pPr>
        <w:numPr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3157CB8">
      <w:pPr>
        <w:numPr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598763C3">
      <w:pPr>
        <w:numPr>
          <w:ilvl w:val="0"/>
          <w:numId w:val="0"/>
        </w:numPr>
        <w:spacing w:line="360" w:lineRule="auto"/>
        <w:ind w:left="0" w:leftChars="0" w:right="560" w:rightChars="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 w14:paraId="7C58D15E"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 w14:paraId="3B4D9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 w14:paraId="14E4E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 w14:paraId="74F7B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 w14:paraId="79B7C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68011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 w14:paraId="5D23F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 w14:paraId="254A2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 w14:paraId="203AB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3E221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 w14:paraId="27D09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 w14:paraId="56CE0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 w14:paraId="60E2E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 w14:paraId="1E409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30EE2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75E03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 w14:paraId="0E569447"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 w14:paraId="6D8A541C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73224EAA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25D8042D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 w14:paraId="23750051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4F3AE6D8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 w14:paraId="6D9A3B54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58BBC73F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 w14:paraId="49A8B4E9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67C04C12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 w14:paraId="7C89AAFE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72492FF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E1F187D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4EF8256C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23EE7503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58E8788C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055B5A6A">
      <w:pPr>
        <w:spacing w:line="360" w:lineRule="auto"/>
        <w:ind w:right="560"/>
        <w:jc w:val="both"/>
        <w:rPr>
          <w:rFonts w:hint="default" w:ascii="宋体" w:hAnsi="宋体" w:eastAsia="宋体" w:cs="宋体"/>
          <w:sz w:val="24"/>
          <w:lang w:val="en-US" w:eastAsia="zh-CN"/>
        </w:rPr>
      </w:pPr>
    </w:p>
    <w:p w14:paraId="360B6CBC">
      <w:pPr>
        <w:spacing w:line="360" w:lineRule="auto"/>
        <w:ind w:right="560"/>
        <w:jc w:val="both"/>
        <w:rPr>
          <w:rFonts w:hint="default" w:ascii="宋体" w:hAnsi="宋体" w:eastAsia="宋体" w:cs="宋体"/>
          <w:sz w:val="24"/>
          <w:lang w:val="en-US" w:eastAsia="zh-CN"/>
        </w:rPr>
      </w:pPr>
    </w:p>
    <w:p w14:paraId="00AB65E7">
      <w:pPr>
        <w:spacing w:line="360" w:lineRule="auto"/>
        <w:ind w:right="560"/>
        <w:jc w:val="both"/>
        <w:rPr>
          <w:rFonts w:hint="default" w:ascii="宋体" w:hAnsi="宋体" w:eastAsia="宋体" w:cs="宋体"/>
          <w:sz w:val="24"/>
          <w:lang w:val="en-US" w:eastAsia="zh-CN"/>
        </w:rPr>
      </w:pPr>
    </w:p>
    <w:p w14:paraId="224AE841">
      <w:pPr>
        <w:spacing w:line="360" w:lineRule="auto"/>
        <w:ind w:right="560"/>
        <w:jc w:val="both"/>
        <w:rPr>
          <w:rFonts w:hint="default" w:ascii="宋体" w:hAnsi="宋体" w:eastAsia="宋体" w:cs="宋体"/>
          <w:sz w:val="24"/>
          <w:lang w:val="en-US" w:eastAsia="zh-CN"/>
        </w:rPr>
      </w:pPr>
    </w:p>
    <w:p w14:paraId="3A7398C6">
      <w:pPr>
        <w:spacing w:line="360" w:lineRule="auto"/>
        <w:ind w:right="560"/>
        <w:jc w:val="both"/>
        <w:rPr>
          <w:rFonts w:hint="default" w:ascii="宋体" w:hAnsi="宋体" w:eastAsia="宋体" w:cs="宋体"/>
          <w:sz w:val="24"/>
          <w:lang w:val="en-US" w:eastAsia="zh-CN"/>
        </w:rPr>
      </w:pPr>
    </w:p>
    <w:p w14:paraId="71DF06BA">
      <w:pPr>
        <w:spacing w:line="360" w:lineRule="auto"/>
        <w:ind w:right="560"/>
        <w:jc w:val="both"/>
        <w:rPr>
          <w:rFonts w:hint="default" w:ascii="宋体" w:hAnsi="宋体" w:eastAsia="宋体" w:cs="宋体"/>
          <w:sz w:val="24"/>
          <w:lang w:val="en-US" w:eastAsia="zh-CN"/>
        </w:rPr>
      </w:pPr>
    </w:p>
    <w:p w14:paraId="0A9EC2C0">
      <w:pPr>
        <w:spacing w:line="360" w:lineRule="auto"/>
        <w:ind w:right="560"/>
        <w:jc w:val="both"/>
        <w:rPr>
          <w:rFonts w:hint="default" w:ascii="宋体" w:hAnsi="宋体" w:eastAsia="宋体" w:cs="宋体"/>
          <w:sz w:val="24"/>
          <w:lang w:val="en-US" w:eastAsia="zh-CN"/>
        </w:rPr>
      </w:pPr>
    </w:p>
    <w:p w14:paraId="14216F91">
      <w:pPr>
        <w:spacing w:line="360" w:lineRule="auto"/>
        <w:ind w:right="560"/>
        <w:jc w:val="both"/>
        <w:rPr>
          <w:rFonts w:hint="default" w:ascii="宋体" w:hAnsi="宋体" w:eastAsia="宋体" w:cs="宋体"/>
          <w:sz w:val="24"/>
          <w:lang w:val="en-US" w:eastAsia="zh-CN"/>
        </w:rPr>
      </w:pPr>
    </w:p>
    <w:p w14:paraId="42B71FAA">
      <w:pPr>
        <w:spacing w:line="360" w:lineRule="auto"/>
        <w:ind w:right="560"/>
        <w:jc w:val="both"/>
        <w:rPr>
          <w:rFonts w:hint="default" w:ascii="宋体" w:hAnsi="宋体" w:eastAsia="宋体" w:cs="宋体"/>
          <w:sz w:val="24"/>
          <w:lang w:val="en-US" w:eastAsia="zh-CN"/>
        </w:rPr>
      </w:pPr>
    </w:p>
    <w:p w14:paraId="70E4422E">
      <w:pPr>
        <w:spacing w:line="360" w:lineRule="auto"/>
        <w:ind w:right="560"/>
        <w:jc w:val="both"/>
        <w:rPr>
          <w:rFonts w:hint="default" w:ascii="宋体" w:hAnsi="宋体" w:eastAsia="宋体" w:cs="宋体"/>
          <w:sz w:val="24"/>
          <w:lang w:val="en-US" w:eastAsia="zh-CN"/>
        </w:rPr>
      </w:pPr>
    </w:p>
    <w:p w14:paraId="56F914B1">
      <w:pPr>
        <w:numPr>
          <w:ilvl w:val="0"/>
          <w:numId w:val="0"/>
        </w:numPr>
        <w:spacing w:line="360" w:lineRule="auto"/>
        <w:ind w:left="0" w:leftChars="0" w:right="560" w:rightChars="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kern w:val="2"/>
          <w:sz w:val="36"/>
          <w:szCs w:val="36"/>
          <w:lang w:val="en-US" w:eastAsia="zh-CN" w:bidi="ar-SA"/>
        </w:rPr>
        <w:t>7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附件（共享空间太空舱配置明细）</w:t>
      </w:r>
    </w:p>
    <w:tbl>
      <w:tblPr>
        <w:tblW w:w="9687" w:type="dxa"/>
        <w:tblInd w:w="-6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24"/>
        <w:gridCol w:w="4438"/>
      </w:tblGrid>
      <w:tr w14:paraId="6438F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249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1A6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8" w:space="0"/>
                <w:shd w:val="clear" w:fill="D9D9D9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927100</wp:posOffset>
                  </wp:positionH>
                  <wp:positionV relativeFrom="paragraph">
                    <wp:posOffset>306705</wp:posOffset>
                  </wp:positionV>
                  <wp:extent cx="4590415" cy="1092200"/>
                  <wp:effectExtent l="0" t="0" r="635" b="12700"/>
                  <wp:wrapNone/>
                  <wp:docPr id="3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0415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6DD21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BE9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249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C9E6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58B01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501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249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78C6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7EDC1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7FA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249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1A3C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75461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4D9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249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90C8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7A4B8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F9C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249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ADF5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2C9C8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81B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2CD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外形尺寸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91191"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13500*3300*3300mm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4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7E694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200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934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占地面积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C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44.6m²</w:t>
            </w:r>
          </w:p>
        </w:tc>
        <w:tc>
          <w:tcPr>
            <w:tcW w:w="4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1310B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D84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6BE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使用人数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D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5-10人</w:t>
            </w:r>
          </w:p>
        </w:tc>
        <w:tc>
          <w:tcPr>
            <w:tcW w:w="4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44656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513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532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总净重量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9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≈10吨</w:t>
            </w:r>
          </w:p>
        </w:tc>
        <w:tc>
          <w:tcPr>
            <w:tcW w:w="4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55CF7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3DB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8F9926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EC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外围护体系</w:t>
            </w:r>
          </w:p>
        </w:tc>
      </w:tr>
      <w:tr w14:paraId="29586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93E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主体框架：</w:t>
            </w: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7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热镀锌钢管：厚度：主钢架4.0-3.0mm 其余2.0-1.5mm</w:t>
            </w:r>
          </w:p>
        </w:tc>
      </w:tr>
      <w:tr w14:paraId="1994F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D839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2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18mm水泥纤维板</w:t>
            </w:r>
          </w:p>
        </w:tc>
      </w:tr>
      <w:tr w14:paraId="7D636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01A6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7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8mm防潮防晒石晶地板组成</w:t>
            </w:r>
          </w:p>
        </w:tc>
      </w:tr>
      <w:tr w14:paraId="42BA1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FD5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侧面和顶部基层：</w:t>
            </w: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8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9mm竹炭纤维板</w:t>
            </w:r>
          </w:p>
        </w:tc>
      </w:tr>
      <w:tr w14:paraId="33D49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1967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5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9mm多层实木板</w:t>
            </w:r>
          </w:p>
        </w:tc>
      </w:tr>
      <w:tr w14:paraId="0E78C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16FA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C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标准版：100mm以上环戊烷冰箱发泡保温层</w:t>
            </w:r>
          </w:p>
        </w:tc>
      </w:tr>
      <w:tr w14:paraId="4B32D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8D55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E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2.0mm以上太空铝板（氟碳油漆喷涂）</w:t>
            </w:r>
          </w:p>
        </w:tc>
      </w:tr>
      <w:tr w14:paraId="2853F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E89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不锈钢入户门</w:t>
            </w: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A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1.0mm厚304不锈钢板制作+氟碳户外油漆</w:t>
            </w:r>
          </w:p>
        </w:tc>
      </w:tr>
      <w:tr w14:paraId="24DBD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3A2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门窗系统</w:t>
            </w: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3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2.0mm厚铝合金抗12级风压门窗系统（出口港澳欧美品牌）</w:t>
            </w:r>
          </w:p>
        </w:tc>
      </w:tr>
      <w:tr w14:paraId="52642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65A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侧面保温隔音中控玻璃</w:t>
            </w: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C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信义品牌：玻璃原片6白+18Ar+6蓝星灰low-e中空隔音节能钢化玻璃</w:t>
            </w:r>
          </w:p>
        </w:tc>
      </w:tr>
      <w:tr w14:paraId="334F9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D4E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密封胶</w:t>
            </w: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1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国内一线品牌  中性硅酮结构胶/耐候胶</w:t>
            </w:r>
          </w:p>
        </w:tc>
      </w:tr>
      <w:tr w14:paraId="5D26C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1F95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F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室内精装</w:t>
            </w:r>
          </w:p>
        </w:tc>
      </w:tr>
      <w:tr w14:paraId="61681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E65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客控系统</w:t>
            </w: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E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智能一键断电面板</w:t>
            </w:r>
          </w:p>
        </w:tc>
      </w:tr>
      <w:tr w14:paraId="05468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7F57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1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照明集成控制面板：品牌：德力西</w:t>
            </w:r>
          </w:p>
        </w:tc>
      </w:tr>
      <w:tr w14:paraId="67974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CA6E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1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酒店智能门禁（智能门锁：钥匙 密码 刷卡）防晒/防水/防冻户外门锁</w:t>
            </w:r>
          </w:p>
        </w:tc>
      </w:tr>
      <w:tr w14:paraId="0FC6F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D36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室内：天花/墙面/地板</w:t>
            </w: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4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碳晶板  环保竹碳纤维板  5mm防潮防晒石晶地板组成</w:t>
            </w:r>
          </w:p>
        </w:tc>
      </w:tr>
      <w:tr w14:paraId="709CB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1FE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卫浴隐私门</w:t>
            </w: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0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平开+固定玻璃：8mm汽车级钢化玻璃+304不锈钢五金配件</w:t>
            </w:r>
          </w:p>
        </w:tc>
      </w:tr>
      <w:tr w14:paraId="42429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477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全屋照明系统</w:t>
            </w: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C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灯带槽+灯带+灯桶+电源   </w:t>
            </w:r>
          </w:p>
        </w:tc>
      </w:tr>
      <w:tr w14:paraId="40735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083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全屋水电系统</w:t>
            </w: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8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水电管线    国内一线品牌：日丰/联塑/广州电缆；</w:t>
            </w:r>
          </w:p>
        </w:tc>
      </w:tr>
      <w:tr w14:paraId="6869E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22A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厨房整装定制</w:t>
            </w: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4145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橱柜/吊柜（洗菜盆/水龙头）</w:t>
            </w:r>
          </w:p>
        </w:tc>
      </w:tr>
      <w:tr w14:paraId="38CEE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2F4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电动智能窗帘</w:t>
            </w: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F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杜亚品牌电机+标准色遮阳窗帘</w:t>
            </w:r>
          </w:p>
        </w:tc>
      </w:tr>
      <w:tr w14:paraId="5E5F2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032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冷暖空调</w:t>
            </w: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B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国内一线品牌：美的、格力、奥克斯/3匹</w:t>
            </w:r>
          </w:p>
        </w:tc>
      </w:tr>
      <w:tr w14:paraId="1768B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3F4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新风系统</w:t>
            </w: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0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管道新风系统</w:t>
            </w:r>
          </w:p>
        </w:tc>
      </w:tr>
      <w:tr w14:paraId="45CBE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935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门帘</w:t>
            </w: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8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入户门帘+窗户纱窗</w:t>
            </w:r>
          </w:p>
        </w:tc>
      </w:tr>
      <w:tr w14:paraId="1A5FA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51E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产品配件</w:t>
            </w: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3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底部配套脚撑/吊环/运输固定件</w:t>
            </w:r>
          </w:p>
        </w:tc>
      </w:tr>
      <w:tr w14:paraId="245F7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701F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广告牌亚克力字</w:t>
            </w: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B0A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两边顶部发光字</w:t>
            </w:r>
          </w:p>
        </w:tc>
      </w:tr>
      <w:tr w14:paraId="6679C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4A2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太阳能装置</w:t>
            </w:r>
          </w:p>
        </w:tc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9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顶部平铺太阳能发电板</w:t>
            </w:r>
          </w:p>
        </w:tc>
      </w:tr>
    </w:tbl>
    <w:p w14:paraId="1587EE9E">
      <w:pPr>
        <w:spacing w:line="360" w:lineRule="auto"/>
        <w:ind w:right="560"/>
        <w:jc w:val="both"/>
        <w:rPr>
          <w:rFonts w:hint="default" w:ascii="宋体" w:hAnsi="宋体" w:eastAsia="宋体" w:cs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660673"/>
    <w:rsid w:val="017B7BCF"/>
    <w:rsid w:val="01BF4053"/>
    <w:rsid w:val="02654CB1"/>
    <w:rsid w:val="02851A13"/>
    <w:rsid w:val="02AA0BB1"/>
    <w:rsid w:val="04964401"/>
    <w:rsid w:val="05706FE5"/>
    <w:rsid w:val="080A06A7"/>
    <w:rsid w:val="082F0EF0"/>
    <w:rsid w:val="0AB84753"/>
    <w:rsid w:val="0D785E51"/>
    <w:rsid w:val="0E4B1F3E"/>
    <w:rsid w:val="0E6A08A6"/>
    <w:rsid w:val="0E993CB5"/>
    <w:rsid w:val="0F5436F7"/>
    <w:rsid w:val="0F6A69DA"/>
    <w:rsid w:val="0FB232A2"/>
    <w:rsid w:val="10076028"/>
    <w:rsid w:val="103528C7"/>
    <w:rsid w:val="10685553"/>
    <w:rsid w:val="107D77B2"/>
    <w:rsid w:val="108B4CC3"/>
    <w:rsid w:val="10AE7341"/>
    <w:rsid w:val="10D15292"/>
    <w:rsid w:val="1130123A"/>
    <w:rsid w:val="11990505"/>
    <w:rsid w:val="11AB6E5E"/>
    <w:rsid w:val="11D719B9"/>
    <w:rsid w:val="12157711"/>
    <w:rsid w:val="12377C75"/>
    <w:rsid w:val="125A440C"/>
    <w:rsid w:val="12960FB7"/>
    <w:rsid w:val="137F5319"/>
    <w:rsid w:val="13B642FE"/>
    <w:rsid w:val="14057B62"/>
    <w:rsid w:val="156863F4"/>
    <w:rsid w:val="158C1F5E"/>
    <w:rsid w:val="16BD7DED"/>
    <w:rsid w:val="171A4BA4"/>
    <w:rsid w:val="178640CA"/>
    <w:rsid w:val="17C9440E"/>
    <w:rsid w:val="18E53492"/>
    <w:rsid w:val="18FB23C1"/>
    <w:rsid w:val="195E69D5"/>
    <w:rsid w:val="1A0863A5"/>
    <w:rsid w:val="1A0B4CF3"/>
    <w:rsid w:val="1B523C11"/>
    <w:rsid w:val="1B9E1559"/>
    <w:rsid w:val="1BC0327E"/>
    <w:rsid w:val="1BD567F0"/>
    <w:rsid w:val="1C5D5B32"/>
    <w:rsid w:val="1D4B1478"/>
    <w:rsid w:val="1DBB1976"/>
    <w:rsid w:val="1DCF3863"/>
    <w:rsid w:val="1DF56DD3"/>
    <w:rsid w:val="1E127068"/>
    <w:rsid w:val="1F0028D1"/>
    <w:rsid w:val="1F1979A7"/>
    <w:rsid w:val="1F5844BB"/>
    <w:rsid w:val="1F8A6A8E"/>
    <w:rsid w:val="1FB216ED"/>
    <w:rsid w:val="208E0508"/>
    <w:rsid w:val="209C2412"/>
    <w:rsid w:val="20A27049"/>
    <w:rsid w:val="219C68EA"/>
    <w:rsid w:val="220B3A67"/>
    <w:rsid w:val="22770EBB"/>
    <w:rsid w:val="22877591"/>
    <w:rsid w:val="22D10D3B"/>
    <w:rsid w:val="23104268"/>
    <w:rsid w:val="23991505"/>
    <w:rsid w:val="23C07B4A"/>
    <w:rsid w:val="249D7540"/>
    <w:rsid w:val="24B66833"/>
    <w:rsid w:val="24D32E94"/>
    <w:rsid w:val="25710060"/>
    <w:rsid w:val="258D6F73"/>
    <w:rsid w:val="25B120DE"/>
    <w:rsid w:val="261E1082"/>
    <w:rsid w:val="267674A7"/>
    <w:rsid w:val="27743463"/>
    <w:rsid w:val="28CD567C"/>
    <w:rsid w:val="297C4D6A"/>
    <w:rsid w:val="29906570"/>
    <w:rsid w:val="2A1667FD"/>
    <w:rsid w:val="2A19588C"/>
    <w:rsid w:val="2B430C27"/>
    <w:rsid w:val="2BB20311"/>
    <w:rsid w:val="2BDD0222"/>
    <w:rsid w:val="2BE3444E"/>
    <w:rsid w:val="2C582C57"/>
    <w:rsid w:val="2C751A6A"/>
    <w:rsid w:val="2CB247E9"/>
    <w:rsid w:val="2D670841"/>
    <w:rsid w:val="2D7B7CF2"/>
    <w:rsid w:val="2E105866"/>
    <w:rsid w:val="2F414F6C"/>
    <w:rsid w:val="302108D5"/>
    <w:rsid w:val="30B13AE1"/>
    <w:rsid w:val="31180264"/>
    <w:rsid w:val="321A3C3D"/>
    <w:rsid w:val="32455388"/>
    <w:rsid w:val="331128CC"/>
    <w:rsid w:val="33AB2DFB"/>
    <w:rsid w:val="343B74DF"/>
    <w:rsid w:val="34EB4A02"/>
    <w:rsid w:val="356D26B6"/>
    <w:rsid w:val="356E4E17"/>
    <w:rsid w:val="376322BC"/>
    <w:rsid w:val="38213B10"/>
    <w:rsid w:val="38AC28C0"/>
    <w:rsid w:val="391E7B42"/>
    <w:rsid w:val="399846AE"/>
    <w:rsid w:val="39993E40"/>
    <w:rsid w:val="39A405D1"/>
    <w:rsid w:val="39BA414E"/>
    <w:rsid w:val="3A5032E7"/>
    <w:rsid w:val="3A6A792B"/>
    <w:rsid w:val="3A8B2DDD"/>
    <w:rsid w:val="3AA21814"/>
    <w:rsid w:val="3AAB5061"/>
    <w:rsid w:val="3B5D4A7E"/>
    <w:rsid w:val="3B785AA9"/>
    <w:rsid w:val="3BC75965"/>
    <w:rsid w:val="3BC80761"/>
    <w:rsid w:val="3CC34071"/>
    <w:rsid w:val="3CFC70CA"/>
    <w:rsid w:val="3E0E5DD4"/>
    <w:rsid w:val="3E0E7A8A"/>
    <w:rsid w:val="3E1A1B0B"/>
    <w:rsid w:val="3E9A2461"/>
    <w:rsid w:val="3EDC73DD"/>
    <w:rsid w:val="3F0F5FB1"/>
    <w:rsid w:val="400144C3"/>
    <w:rsid w:val="40036A20"/>
    <w:rsid w:val="41464438"/>
    <w:rsid w:val="41BD2505"/>
    <w:rsid w:val="41C31607"/>
    <w:rsid w:val="42140EA8"/>
    <w:rsid w:val="42734EFD"/>
    <w:rsid w:val="43087E22"/>
    <w:rsid w:val="435C6356"/>
    <w:rsid w:val="43654F4B"/>
    <w:rsid w:val="43E3590A"/>
    <w:rsid w:val="451F3F2C"/>
    <w:rsid w:val="45280972"/>
    <w:rsid w:val="453254A3"/>
    <w:rsid w:val="45423F78"/>
    <w:rsid w:val="45AE2934"/>
    <w:rsid w:val="45C6116F"/>
    <w:rsid w:val="463933AC"/>
    <w:rsid w:val="467A0DF2"/>
    <w:rsid w:val="46D633A5"/>
    <w:rsid w:val="470A54D5"/>
    <w:rsid w:val="477214B2"/>
    <w:rsid w:val="482512D8"/>
    <w:rsid w:val="488134C6"/>
    <w:rsid w:val="48D70925"/>
    <w:rsid w:val="4A242B72"/>
    <w:rsid w:val="4B2844F3"/>
    <w:rsid w:val="4B2B4CF5"/>
    <w:rsid w:val="4B5F0F48"/>
    <w:rsid w:val="4C114359"/>
    <w:rsid w:val="4DA5179B"/>
    <w:rsid w:val="4DD16AAC"/>
    <w:rsid w:val="4F1807EC"/>
    <w:rsid w:val="4F6770A0"/>
    <w:rsid w:val="50140E89"/>
    <w:rsid w:val="51D72A7B"/>
    <w:rsid w:val="51E34706"/>
    <w:rsid w:val="535541BB"/>
    <w:rsid w:val="53E56A1C"/>
    <w:rsid w:val="544678EB"/>
    <w:rsid w:val="54F76591"/>
    <w:rsid w:val="551A75C7"/>
    <w:rsid w:val="55BC72BE"/>
    <w:rsid w:val="55E92434"/>
    <w:rsid w:val="567F58DD"/>
    <w:rsid w:val="568E3C42"/>
    <w:rsid w:val="56932975"/>
    <w:rsid w:val="56BF65F2"/>
    <w:rsid w:val="56E46EA3"/>
    <w:rsid w:val="573B6C6D"/>
    <w:rsid w:val="57AF37F8"/>
    <w:rsid w:val="58192E60"/>
    <w:rsid w:val="5827645E"/>
    <w:rsid w:val="58AF117C"/>
    <w:rsid w:val="599E1B42"/>
    <w:rsid w:val="59F32E58"/>
    <w:rsid w:val="5A7259C5"/>
    <w:rsid w:val="5A870E7A"/>
    <w:rsid w:val="5B0416A8"/>
    <w:rsid w:val="5C5F030B"/>
    <w:rsid w:val="5F824661"/>
    <w:rsid w:val="5FF80052"/>
    <w:rsid w:val="60171399"/>
    <w:rsid w:val="60AC0C42"/>
    <w:rsid w:val="61651638"/>
    <w:rsid w:val="61A20F78"/>
    <w:rsid w:val="61BF71F4"/>
    <w:rsid w:val="61D54F1C"/>
    <w:rsid w:val="624707C3"/>
    <w:rsid w:val="63355F2E"/>
    <w:rsid w:val="63917746"/>
    <w:rsid w:val="63EC4B1D"/>
    <w:rsid w:val="65953D7B"/>
    <w:rsid w:val="66A6332B"/>
    <w:rsid w:val="677E1D13"/>
    <w:rsid w:val="68253A64"/>
    <w:rsid w:val="68442DFB"/>
    <w:rsid w:val="68F53A74"/>
    <w:rsid w:val="69332F1F"/>
    <w:rsid w:val="6AD432EA"/>
    <w:rsid w:val="6B692F7A"/>
    <w:rsid w:val="6BDD55E7"/>
    <w:rsid w:val="6C66353A"/>
    <w:rsid w:val="6CA80668"/>
    <w:rsid w:val="6CB357BE"/>
    <w:rsid w:val="6D171304"/>
    <w:rsid w:val="6E123E67"/>
    <w:rsid w:val="6FD05675"/>
    <w:rsid w:val="6FD627F6"/>
    <w:rsid w:val="70316B6B"/>
    <w:rsid w:val="71487932"/>
    <w:rsid w:val="71B44B4E"/>
    <w:rsid w:val="71FD4A4D"/>
    <w:rsid w:val="725256DA"/>
    <w:rsid w:val="72CF5403"/>
    <w:rsid w:val="73E7793A"/>
    <w:rsid w:val="74465FA5"/>
    <w:rsid w:val="748728B0"/>
    <w:rsid w:val="753B2405"/>
    <w:rsid w:val="76074DF1"/>
    <w:rsid w:val="76135B49"/>
    <w:rsid w:val="76D852CA"/>
    <w:rsid w:val="76F4258A"/>
    <w:rsid w:val="775018D4"/>
    <w:rsid w:val="78AC7019"/>
    <w:rsid w:val="791148FA"/>
    <w:rsid w:val="7AE5230C"/>
    <w:rsid w:val="7B1B6C2F"/>
    <w:rsid w:val="7B21451B"/>
    <w:rsid w:val="7BBC0535"/>
    <w:rsid w:val="7C4A67DB"/>
    <w:rsid w:val="7CAF14B1"/>
    <w:rsid w:val="7CB61BD5"/>
    <w:rsid w:val="7CCE6599"/>
    <w:rsid w:val="7D305041"/>
    <w:rsid w:val="7D80702A"/>
    <w:rsid w:val="7E8A2177"/>
    <w:rsid w:val="7E9006F1"/>
    <w:rsid w:val="7F0219DA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5">
    <w:name w:val="Body Text First Indent 2"/>
    <w:basedOn w:val="3"/>
    <w:qFormat/>
    <w:uiPriority w:val="0"/>
    <w:pPr>
      <w:tabs>
        <w:tab w:val="left" w:pos="765"/>
      </w:tabs>
      <w:ind w:firstLine="420" w:firstLineChars="200"/>
    </w:p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color w:val="787878"/>
      <w:sz w:val="18"/>
      <w:szCs w:val="18"/>
    </w:rPr>
  </w:style>
  <w:style w:type="character" w:styleId="10">
    <w:name w:val="FollowedHyperlink"/>
    <w:basedOn w:val="8"/>
    <w:qFormat/>
    <w:uiPriority w:val="99"/>
    <w:rPr>
      <w:rFonts w:cs="Times New Roman"/>
      <w:color w:val="666666"/>
      <w:u w:val="none"/>
    </w:rPr>
  </w:style>
  <w:style w:type="character" w:styleId="11">
    <w:name w:val="Emphasis"/>
    <w:basedOn w:val="8"/>
    <w:qFormat/>
    <w:uiPriority w:val="99"/>
    <w:rPr>
      <w:rFonts w:cs="Times New Roman"/>
    </w:rPr>
  </w:style>
  <w:style w:type="character" w:styleId="12">
    <w:name w:val="HTML Definition"/>
    <w:basedOn w:val="8"/>
    <w:qFormat/>
    <w:uiPriority w:val="99"/>
    <w:rPr>
      <w:rFonts w:cs="Times New Roman"/>
    </w:rPr>
  </w:style>
  <w:style w:type="character" w:styleId="13">
    <w:name w:val="HTML Variable"/>
    <w:basedOn w:val="8"/>
    <w:qFormat/>
    <w:uiPriority w:val="99"/>
    <w:rPr>
      <w:rFonts w:cs="Times New Roman"/>
    </w:rPr>
  </w:style>
  <w:style w:type="character" w:styleId="14">
    <w:name w:val="Hyperlink"/>
    <w:basedOn w:val="8"/>
    <w:qFormat/>
    <w:uiPriority w:val="99"/>
    <w:rPr>
      <w:rFonts w:cs="Times New Roman"/>
      <w:color w:val="666666"/>
      <w:u w:val="none"/>
    </w:rPr>
  </w:style>
  <w:style w:type="character" w:styleId="15">
    <w:name w:val="HTML Cite"/>
    <w:basedOn w:val="8"/>
    <w:qFormat/>
    <w:uiPriority w:val="99"/>
    <w:rPr>
      <w:rFonts w:cs="Times New Roman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71"/>
    <w:basedOn w:val="8"/>
    <w:qFormat/>
    <w:uiPriority w:val="0"/>
    <w:rPr>
      <w:rFonts w:hint="eastAsia" w:ascii="华文细黑" w:hAnsi="华文细黑" w:eastAsia="华文细黑" w:cs="华文细黑"/>
      <w:color w:val="000000"/>
      <w:sz w:val="24"/>
      <w:szCs w:val="24"/>
      <w:u w:val="none"/>
    </w:rPr>
  </w:style>
  <w:style w:type="character" w:customStyle="1" w:styleId="20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2">
    <w:name w:val="font81"/>
    <w:basedOn w:val="8"/>
    <w:qFormat/>
    <w:uiPriority w:val="0"/>
    <w:rPr>
      <w:rFonts w:hint="eastAsia" w:ascii="华文细黑" w:hAnsi="华文细黑" w:eastAsia="华文细黑" w:cs="华文细黑"/>
      <w:color w:val="000000"/>
      <w:sz w:val="22"/>
      <w:szCs w:val="22"/>
      <w:u w:val="none"/>
    </w:rPr>
  </w:style>
  <w:style w:type="character" w:customStyle="1" w:styleId="23">
    <w:name w:val="font91"/>
    <w:basedOn w:val="8"/>
    <w:qFormat/>
    <w:uiPriority w:val="0"/>
    <w:rPr>
      <w:rFonts w:hint="eastAsia" w:ascii="华文细黑" w:hAnsi="华文细黑" w:eastAsia="华文细黑" w:cs="华文细黑"/>
      <w:color w:val="000000"/>
      <w:sz w:val="24"/>
      <w:szCs w:val="24"/>
      <w:u w:val="none"/>
    </w:rPr>
  </w:style>
  <w:style w:type="character" w:customStyle="1" w:styleId="24">
    <w:name w:val="font6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13</Pages>
  <Words>2937</Words>
  <Characters>3162</Characters>
  <Lines>0</Lines>
  <Paragraphs>0</Paragraphs>
  <TotalTime>2</TotalTime>
  <ScaleCrop>false</ScaleCrop>
  <LinksUpToDate>false</LinksUpToDate>
  <CharactersWithSpaces>3694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2025-09-05T09:12:45Z</cp:lastPrinted>
  <dcterms:modified xsi:type="dcterms:W3CDTF">2025-09-05T09:12:58Z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64A5E1E7AFE147A985082E4EF35B740E</vt:lpwstr>
  </property>
</Properties>
</file>