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462B3">
      <w:pPr>
        <w:spacing w:line="500" w:lineRule="exact"/>
        <w:jc w:val="left"/>
        <w:rPr>
          <w:rStyle w:val="6"/>
          <w:rFonts w:ascii="仿宋_GB2312" w:eastAsia="仿宋_GB2312"/>
          <w:b/>
          <w:sz w:val="30"/>
          <w:szCs w:val="30"/>
        </w:rPr>
      </w:pPr>
      <w:r>
        <w:rPr>
          <w:rStyle w:val="6"/>
          <w:rFonts w:hint="eastAsia" w:ascii="仿宋_GB2312" w:eastAsia="仿宋_GB2312"/>
          <w:b/>
          <w:sz w:val="30"/>
          <w:szCs w:val="30"/>
          <w:lang w:eastAsia="zh-CN"/>
        </w:rPr>
        <w:t>附件</w:t>
      </w:r>
      <w:r>
        <w:rPr>
          <w:rStyle w:val="6"/>
          <w:rFonts w:hint="eastAsia" w:ascii="仿宋_GB2312" w:eastAsia="仿宋_GB2312"/>
          <w:b/>
          <w:sz w:val="30"/>
          <w:szCs w:val="30"/>
          <w:lang w:val="en-US" w:eastAsia="zh-CN"/>
        </w:rPr>
        <w:t>1</w:t>
      </w:r>
      <w:r>
        <w:rPr>
          <w:rStyle w:val="6"/>
          <w:rFonts w:hint="eastAsia" w:ascii="仿宋_GB2312" w:eastAsia="仿宋_GB2312"/>
          <w:b/>
          <w:sz w:val="30"/>
          <w:szCs w:val="30"/>
          <w:lang w:eastAsia="zh-CN"/>
        </w:rPr>
        <w:t>：</w:t>
      </w:r>
      <w:r>
        <w:rPr>
          <w:rStyle w:val="6"/>
          <w:rFonts w:hint="eastAsia" w:ascii="仿宋_GB2312" w:eastAsia="仿宋_GB2312"/>
          <w:b/>
          <w:sz w:val="30"/>
          <w:szCs w:val="30"/>
        </w:rPr>
        <w:t>报价表</w:t>
      </w:r>
    </w:p>
    <w:p w14:paraId="2EE56542"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标的一：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274"/>
        <w:gridCol w:w="1932"/>
        <w:gridCol w:w="870"/>
        <w:gridCol w:w="1065"/>
        <w:gridCol w:w="1470"/>
        <w:gridCol w:w="1410"/>
        <w:gridCol w:w="1110"/>
      </w:tblGrid>
      <w:tr w14:paraId="3AE3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67" w:type="dxa"/>
            <w:gridSpan w:val="8"/>
            <w:noWrap w:val="0"/>
            <w:vAlign w:val="center"/>
          </w:tcPr>
          <w:p w14:paraId="68B6C09D">
            <w:pPr>
              <w:pStyle w:val="2"/>
              <w:ind w:firstLine="562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青口投资公司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铲车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装卸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作业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投标报价表</w:t>
            </w:r>
          </w:p>
        </w:tc>
      </w:tr>
      <w:tr w14:paraId="49BA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6" w:type="dxa"/>
            <w:noWrap w:val="0"/>
            <w:vAlign w:val="center"/>
          </w:tcPr>
          <w:p w14:paraId="208E2B8C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4" w:type="dxa"/>
            <w:noWrap w:val="0"/>
            <w:vAlign w:val="center"/>
          </w:tcPr>
          <w:p w14:paraId="035B64B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932" w:type="dxa"/>
            <w:noWrap w:val="0"/>
            <w:vAlign w:val="center"/>
          </w:tcPr>
          <w:p w14:paraId="5A0DDD8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规格含量</w:t>
            </w:r>
          </w:p>
        </w:tc>
        <w:tc>
          <w:tcPr>
            <w:tcW w:w="870" w:type="dxa"/>
            <w:noWrap w:val="0"/>
            <w:vAlign w:val="center"/>
          </w:tcPr>
          <w:p w14:paraId="1BCC0E8C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5" w:type="dxa"/>
            <w:noWrap w:val="0"/>
            <w:vAlign w:val="center"/>
          </w:tcPr>
          <w:p w14:paraId="728030DF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1470" w:type="dxa"/>
            <w:noWrap w:val="0"/>
            <w:vAlign w:val="center"/>
          </w:tcPr>
          <w:p w14:paraId="31AAD182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0" w:type="dxa"/>
            <w:noWrap w:val="0"/>
            <w:vAlign w:val="center"/>
          </w:tcPr>
          <w:p w14:paraId="2AAF4B20"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总金额</w:t>
            </w:r>
          </w:p>
        </w:tc>
        <w:tc>
          <w:tcPr>
            <w:tcW w:w="1110" w:type="dxa"/>
            <w:noWrap w:val="0"/>
            <w:vAlign w:val="center"/>
          </w:tcPr>
          <w:p w14:paraId="1FED2AEF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14:paraId="2AEC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536" w:type="dxa"/>
            <w:noWrap w:val="0"/>
            <w:vAlign w:val="center"/>
          </w:tcPr>
          <w:p w14:paraId="49511CAB"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noWrap w:val="0"/>
            <w:vAlign w:val="center"/>
          </w:tcPr>
          <w:p w14:paraId="6EC392DC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铲车转运作业</w:t>
            </w:r>
          </w:p>
        </w:tc>
        <w:tc>
          <w:tcPr>
            <w:tcW w:w="1932" w:type="dxa"/>
            <w:noWrap w:val="0"/>
            <w:vAlign w:val="center"/>
          </w:tcPr>
          <w:p w14:paraId="34284EE3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稻谷中转堆放和装车作业</w:t>
            </w:r>
          </w:p>
        </w:tc>
        <w:tc>
          <w:tcPr>
            <w:tcW w:w="870" w:type="dxa"/>
            <w:noWrap w:val="0"/>
            <w:vAlign w:val="center"/>
          </w:tcPr>
          <w:p w14:paraId="5F8DF6BF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65" w:type="dxa"/>
            <w:noWrap w:val="0"/>
            <w:vAlign w:val="center"/>
          </w:tcPr>
          <w:p w14:paraId="340BF154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6195</w:t>
            </w:r>
          </w:p>
        </w:tc>
        <w:tc>
          <w:tcPr>
            <w:tcW w:w="1470" w:type="dxa"/>
            <w:noWrap w:val="0"/>
            <w:vAlign w:val="center"/>
          </w:tcPr>
          <w:p w14:paraId="08D319DD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B1E021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E958D35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限价8元/吨</w:t>
            </w:r>
          </w:p>
        </w:tc>
      </w:tr>
      <w:tr w14:paraId="625E9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  <w:noWrap w:val="0"/>
            <w:vAlign w:val="top"/>
          </w:tcPr>
          <w:p w14:paraId="07646FA5"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注：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1.以上报价均包转运费、税费等；</w:t>
            </w:r>
          </w:p>
          <w:p w14:paraId="70F73267"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.投标单价一经填写，不得涂改。</w:t>
            </w:r>
          </w:p>
        </w:tc>
      </w:tr>
    </w:tbl>
    <w:p w14:paraId="5B0A4FCB">
      <w:pPr>
        <w:spacing w:line="500" w:lineRule="exact"/>
        <w:rPr>
          <w:rFonts w:hint="eastAsia" w:ascii="仿宋_GB2312" w:eastAsia="仿宋_GB2312"/>
          <w:sz w:val="24"/>
          <w:szCs w:val="24"/>
        </w:rPr>
      </w:pPr>
    </w:p>
    <w:p w14:paraId="2D504095">
      <w:pPr>
        <w:spacing w:line="500" w:lineRule="exact"/>
        <w:rPr>
          <w:rFonts w:hint="eastAsia" w:ascii="仿宋_GB2312" w:eastAsia="仿宋_GB2312"/>
          <w:sz w:val="24"/>
          <w:szCs w:val="24"/>
        </w:rPr>
      </w:pPr>
    </w:p>
    <w:p w14:paraId="1C949C5F">
      <w:pPr>
        <w:spacing w:line="500" w:lineRule="exact"/>
        <w:rPr>
          <w:rFonts w:hint="eastAsia" w:ascii="仿宋_GB2312" w:eastAsia="仿宋_GB2312"/>
          <w:sz w:val="24"/>
          <w:szCs w:val="24"/>
        </w:rPr>
      </w:pPr>
    </w:p>
    <w:p w14:paraId="7B3CD683">
      <w:pPr>
        <w:widowControl/>
        <w:adjustRightInd w:val="0"/>
        <w:snapToGrid w:val="0"/>
        <w:spacing w:after="200" w:line="500" w:lineRule="exact"/>
        <w:ind w:firstLine="4480" w:firstLineChars="1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投标人（盖章）：</w:t>
      </w:r>
    </w:p>
    <w:p w14:paraId="356DFBD0">
      <w:pPr>
        <w:widowControl/>
        <w:adjustRightInd w:val="0"/>
        <w:snapToGrid w:val="0"/>
        <w:spacing w:after="200" w:line="500" w:lineRule="exact"/>
        <w:ind w:firstLine="2805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法定代表人或投标代表（签字或盖章）：</w:t>
      </w:r>
    </w:p>
    <w:p w14:paraId="7967F7A4">
      <w:pPr>
        <w:widowControl/>
        <w:adjustRightInd w:val="0"/>
        <w:snapToGrid w:val="0"/>
        <w:spacing w:after="200" w:line="400" w:lineRule="exact"/>
        <w:ind w:firstLine="4900" w:firstLineChars="1750"/>
        <w:jc w:val="left"/>
        <w:rPr>
          <w:rStyle w:val="6"/>
          <w:rFonts w:ascii="仿宋_GB2312" w:hAnsi="仿宋_GB2312" w:eastAsia="仿宋_GB2312"/>
        </w:rPr>
      </w:pPr>
      <w:r>
        <w:rPr>
          <w:rFonts w:hint="eastAsia" w:ascii="仿宋" w:hAnsi="仿宋" w:eastAsia="仿宋" w:cs="仿宋"/>
          <w:sz w:val="28"/>
          <w:szCs w:val="28"/>
        </w:rPr>
        <w:t>日期：    年    月   日</w:t>
      </w:r>
    </w:p>
    <w:p w14:paraId="7C016B01"/>
    <w:p w14:paraId="33025798">
      <w:pPr>
        <w:pStyle w:val="2"/>
      </w:pPr>
    </w:p>
    <w:p w14:paraId="39E8D955">
      <w:pPr>
        <w:pStyle w:val="2"/>
      </w:pPr>
    </w:p>
    <w:p w14:paraId="52AA1F10">
      <w:pPr>
        <w:pStyle w:val="2"/>
      </w:pPr>
    </w:p>
    <w:p w14:paraId="09A7362D">
      <w:pPr>
        <w:pStyle w:val="2"/>
      </w:pPr>
    </w:p>
    <w:p w14:paraId="7598A567">
      <w:pPr>
        <w:pStyle w:val="2"/>
      </w:pPr>
    </w:p>
    <w:p w14:paraId="266DFF77">
      <w:pPr>
        <w:pStyle w:val="2"/>
      </w:pPr>
    </w:p>
    <w:p w14:paraId="5FA60E08">
      <w:pPr>
        <w:pStyle w:val="2"/>
      </w:pPr>
    </w:p>
    <w:p w14:paraId="6E80D396">
      <w:pPr>
        <w:pStyle w:val="2"/>
      </w:pPr>
    </w:p>
    <w:p w14:paraId="588F187B">
      <w:pPr>
        <w:pStyle w:val="2"/>
      </w:pPr>
    </w:p>
    <w:p w14:paraId="23391661">
      <w:pPr>
        <w:pStyle w:val="2"/>
      </w:pPr>
    </w:p>
    <w:p w14:paraId="15FAE223">
      <w:pPr>
        <w:pStyle w:val="2"/>
      </w:pPr>
    </w:p>
    <w:p w14:paraId="71E5ACE2"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标的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274"/>
        <w:gridCol w:w="1932"/>
        <w:gridCol w:w="870"/>
        <w:gridCol w:w="1065"/>
        <w:gridCol w:w="1470"/>
        <w:gridCol w:w="1410"/>
        <w:gridCol w:w="1110"/>
      </w:tblGrid>
      <w:tr w14:paraId="0A12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67" w:type="dxa"/>
            <w:gridSpan w:val="8"/>
            <w:noWrap w:val="0"/>
            <w:vAlign w:val="center"/>
          </w:tcPr>
          <w:p w14:paraId="0375C206">
            <w:pPr>
              <w:pStyle w:val="2"/>
              <w:ind w:firstLine="562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青口投资公司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水稻机械收割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作业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投标报价表</w:t>
            </w:r>
          </w:p>
        </w:tc>
      </w:tr>
      <w:tr w14:paraId="0EE5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36" w:type="dxa"/>
            <w:noWrap w:val="0"/>
            <w:vAlign w:val="center"/>
          </w:tcPr>
          <w:p w14:paraId="00D3253A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4" w:type="dxa"/>
            <w:noWrap w:val="0"/>
            <w:vAlign w:val="center"/>
          </w:tcPr>
          <w:p w14:paraId="029EA3CA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932" w:type="dxa"/>
            <w:noWrap w:val="0"/>
            <w:vAlign w:val="center"/>
          </w:tcPr>
          <w:p w14:paraId="15F74C7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规格含量</w:t>
            </w:r>
          </w:p>
        </w:tc>
        <w:tc>
          <w:tcPr>
            <w:tcW w:w="870" w:type="dxa"/>
            <w:noWrap w:val="0"/>
            <w:vAlign w:val="center"/>
          </w:tcPr>
          <w:p w14:paraId="7D6E441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5" w:type="dxa"/>
            <w:noWrap w:val="0"/>
            <w:vAlign w:val="center"/>
          </w:tcPr>
          <w:p w14:paraId="580B6214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1470" w:type="dxa"/>
            <w:noWrap w:val="0"/>
            <w:vAlign w:val="center"/>
          </w:tcPr>
          <w:p w14:paraId="1B7E8A8B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0" w:type="dxa"/>
            <w:noWrap w:val="0"/>
            <w:vAlign w:val="center"/>
          </w:tcPr>
          <w:p w14:paraId="69810923"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-SA"/>
              </w:rPr>
              <w:t>总金额</w:t>
            </w:r>
          </w:p>
        </w:tc>
        <w:tc>
          <w:tcPr>
            <w:tcW w:w="1110" w:type="dxa"/>
            <w:noWrap w:val="0"/>
            <w:vAlign w:val="center"/>
          </w:tcPr>
          <w:p w14:paraId="34D45790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14:paraId="5850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536" w:type="dxa"/>
            <w:noWrap w:val="0"/>
            <w:vAlign w:val="center"/>
          </w:tcPr>
          <w:p w14:paraId="6E3C8E06"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noWrap w:val="0"/>
            <w:vAlign w:val="center"/>
          </w:tcPr>
          <w:p w14:paraId="42E185CC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机械收割作业</w:t>
            </w:r>
          </w:p>
        </w:tc>
        <w:tc>
          <w:tcPr>
            <w:tcW w:w="1932" w:type="dxa"/>
            <w:noWrap w:val="0"/>
            <w:vAlign w:val="center"/>
          </w:tcPr>
          <w:p w14:paraId="6213B099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含短途转运</w:t>
            </w:r>
          </w:p>
        </w:tc>
        <w:tc>
          <w:tcPr>
            <w:tcW w:w="870" w:type="dxa"/>
            <w:noWrap w:val="0"/>
            <w:vAlign w:val="center"/>
          </w:tcPr>
          <w:p w14:paraId="18ED21F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亩</w:t>
            </w:r>
          </w:p>
        </w:tc>
        <w:tc>
          <w:tcPr>
            <w:tcW w:w="1065" w:type="dxa"/>
            <w:noWrap w:val="0"/>
            <w:vAlign w:val="center"/>
          </w:tcPr>
          <w:p w14:paraId="727C3E5B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9880</w:t>
            </w:r>
          </w:p>
        </w:tc>
        <w:tc>
          <w:tcPr>
            <w:tcW w:w="1470" w:type="dxa"/>
            <w:noWrap w:val="0"/>
            <w:vAlign w:val="center"/>
          </w:tcPr>
          <w:p w14:paraId="7D1FBE79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898A9B3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A85FECA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限价70元/亩</w:t>
            </w:r>
          </w:p>
        </w:tc>
      </w:tr>
      <w:tr w14:paraId="3D9F2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  <w:noWrap w:val="0"/>
            <w:vAlign w:val="top"/>
          </w:tcPr>
          <w:p w14:paraId="79C837A7"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注：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1.以上报价均包转运费、税费等；</w:t>
            </w:r>
          </w:p>
          <w:p w14:paraId="6430943B"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.投标单价一经填写，不得涂改。</w:t>
            </w:r>
          </w:p>
        </w:tc>
      </w:tr>
    </w:tbl>
    <w:p w14:paraId="5BA03055">
      <w:pPr>
        <w:spacing w:line="500" w:lineRule="exact"/>
        <w:rPr>
          <w:rFonts w:hint="eastAsia" w:ascii="仿宋_GB2312" w:eastAsia="仿宋_GB2312"/>
          <w:sz w:val="24"/>
          <w:szCs w:val="24"/>
        </w:rPr>
      </w:pPr>
    </w:p>
    <w:p w14:paraId="3A12578F">
      <w:pPr>
        <w:spacing w:line="500" w:lineRule="exact"/>
        <w:rPr>
          <w:rFonts w:hint="eastAsia" w:ascii="仿宋_GB2312" w:eastAsia="仿宋_GB2312"/>
          <w:sz w:val="24"/>
          <w:szCs w:val="24"/>
        </w:rPr>
      </w:pPr>
    </w:p>
    <w:p w14:paraId="2050BDE3">
      <w:pPr>
        <w:spacing w:line="500" w:lineRule="exact"/>
        <w:rPr>
          <w:rFonts w:hint="eastAsia" w:ascii="仿宋_GB2312" w:eastAsia="仿宋_GB2312"/>
          <w:sz w:val="24"/>
          <w:szCs w:val="24"/>
        </w:rPr>
      </w:pPr>
    </w:p>
    <w:p w14:paraId="36475058">
      <w:pPr>
        <w:widowControl/>
        <w:adjustRightInd w:val="0"/>
        <w:snapToGrid w:val="0"/>
        <w:spacing w:after="200" w:line="500" w:lineRule="exact"/>
        <w:ind w:firstLine="4480" w:firstLineChars="1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投标人（盖章）：</w:t>
      </w:r>
    </w:p>
    <w:p w14:paraId="0E53F642">
      <w:pPr>
        <w:widowControl/>
        <w:adjustRightInd w:val="0"/>
        <w:snapToGrid w:val="0"/>
        <w:spacing w:after="200" w:line="500" w:lineRule="exact"/>
        <w:ind w:firstLine="2805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法定代表人或投标代表（签字或盖章）：</w:t>
      </w:r>
    </w:p>
    <w:p w14:paraId="537D7C7B">
      <w:pPr>
        <w:ind w:firstLine="3920" w:firstLineChars="1400"/>
      </w:pPr>
      <w:r>
        <w:rPr>
          <w:rFonts w:hint="eastAsia" w:ascii="仿宋" w:hAnsi="仿宋" w:eastAsia="仿宋" w:cs="仿宋"/>
          <w:sz w:val="28"/>
          <w:szCs w:val="28"/>
        </w:rPr>
        <w:t>日期：    年    月   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MjljYzI0YWNiOGNhMjllOWY1OTEyMGQ4NGZmNzAifQ=="/>
  </w:docVars>
  <w:rsids>
    <w:rsidRoot w:val="2AEE3666"/>
    <w:rsid w:val="0CED0CC0"/>
    <w:rsid w:val="26775FAA"/>
    <w:rsid w:val="2AEE3666"/>
    <w:rsid w:val="42A0364E"/>
    <w:rsid w:val="42E94A04"/>
    <w:rsid w:val="51BC583B"/>
    <w:rsid w:val="58F03DCC"/>
    <w:rsid w:val="64E7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character" w:customStyle="1" w:styleId="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278</Characters>
  <Lines>0</Lines>
  <Paragraphs>0</Paragraphs>
  <TotalTime>0</TotalTime>
  <ScaleCrop>false</ScaleCrop>
  <LinksUpToDate>false</LinksUpToDate>
  <CharactersWithSpaces>308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2023-09-12T08:13:00Z</dcterms:created>
  <dc:creator>番茄土豆泥 。</dc:creator>
  <cp:lastModifiedBy>姜姝妍</cp:lastModifiedBy>
  <dcterms:modified xsi:type="dcterms:W3CDTF">2025-10-09T07:37:22Z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D75CAA3D464344C6804DB18A3DEF1619_11</vt:lpwstr>
  </property>
  <property fmtid="{D5CDD505-2E9C-101B-9397-08002B2CF9AE}" pid="4" name="KSOTemplateDocerSaveRecord">
    <vt:lpwstr>eyJoZGlkIjoiOWJlMWQ1MGJlNDBkYWVhZDMyYzQ4YTQwNjkzMzM3OGQiLCJ1c2VySWQiOiIxNTczODgwMzkwIn0=</vt:lpwstr>
  </property>
</Properties>
</file>